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49051" w14:textId="77777777" w:rsidR="00125FCB" w:rsidRDefault="00125FCB" w:rsidP="00125FCB">
      <w:pPr>
        <w:ind w:left="870"/>
        <w:jc w:val="both"/>
        <w:rPr>
          <w:rFonts w:ascii="Courier New" w:hAnsi="Courier New"/>
          <w:b/>
        </w:rPr>
      </w:pPr>
      <w:r w:rsidRPr="00125FCB">
        <w:rPr>
          <w:rFonts w:ascii="Courier New" w:hAnsi="Courier New"/>
          <w:b/>
        </w:rPr>
        <w:t xml:space="preserve">ПОРЯДОК </w:t>
      </w:r>
      <w:r>
        <w:rPr>
          <w:rFonts w:ascii="Courier New" w:hAnsi="Courier New"/>
          <w:b/>
        </w:rPr>
        <w:t xml:space="preserve">УЧЕТА ПРОХОЖДЕНИЯ ПРАКТИКИ ОФИЦИАЛЬНЫМИ ЛИЦАМИ </w:t>
      </w:r>
    </w:p>
    <w:p w14:paraId="3AB12D45" w14:textId="77777777" w:rsidR="00125FCB" w:rsidRPr="00125FCB" w:rsidRDefault="00125FCB" w:rsidP="00125FCB">
      <w:pPr>
        <w:jc w:val="both"/>
        <w:rPr>
          <w:rFonts w:ascii="Courier New" w:hAnsi="Courier New"/>
          <w:b/>
        </w:rPr>
      </w:pPr>
      <w:r>
        <w:rPr>
          <w:rFonts w:ascii="Courier New" w:hAnsi="Courier New"/>
          <w:b/>
        </w:rPr>
        <w:t>ДЛЯ ПОДТВЕРЖДЕНИЯ/ПОВЫШЕНИЯ СУДЕЙСКИХ КАТЕГОРИЙ И АТТЕСТАЦИЙ</w:t>
      </w:r>
    </w:p>
    <w:p w14:paraId="3A229299" w14:textId="77777777" w:rsidR="00125FCB" w:rsidRDefault="00125FCB" w:rsidP="00125FCB">
      <w:pPr>
        <w:ind w:left="870"/>
        <w:jc w:val="both"/>
        <w:rPr>
          <w:rFonts w:ascii="Courier New" w:hAnsi="Courier New"/>
        </w:rPr>
      </w:pPr>
    </w:p>
    <w:p w14:paraId="5B5ECBF3" w14:textId="77777777" w:rsidR="00125FCB" w:rsidRDefault="00125FCB" w:rsidP="00125FCB">
      <w:pPr>
        <w:ind w:left="870"/>
        <w:jc w:val="both"/>
        <w:rPr>
          <w:rFonts w:ascii="Courier New" w:hAnsi="Courier New"/>
        </w:rPr>
      </w:pPr>
    </w:p>
    <w:p w14:paraId="5EC31758" w14:textId="77777777" w:rsidR="00125FCB" w:rsidRDefault="00125FCB" w:rsidP="00125FCB">
      <w:pPr>
        <w:numPr>
          <w:ilvl w:val="0"/>
          <w:numId w:val="1"/>
        </w:numPr>
        <w:ind w:left="0" w:firstLine="0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список лиц, не включенных в положение, должен быть согласован с организационным комитетом турнира и главным судьей </w:t>
      </w:r>
    </w:p>
    <w:p w14:paraId="7D6384A6" w14:textId="77777777" w:rsidR="00125FCB" w:rsidRDefault="00125FCB" w:rsidP="00125FCB">
      <w:pPr>
        <w:numPr>
          <w:ilvl w:val="0"/>
          <w:numId w:val="1"/>
        </w:numPr>
        <w:ind w:left="0" w:firstLine="0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 список лиц, не включенных в положение, должен быть согласован с официальными лицами, включенными в положение по направлениям:</w:t>
      </w:r>
    </w:p>
    <w:p w14:paraId="6DE4D3E8" w14:textId="77777777" w:rsidR="00125FCB" w:rsidRDefault="00125FCB" w:rsidP="00125FCB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- с курс-дизайнером: ассистенты курс-дизайнера, помощники на поле, судьи на поле и т.д.</w:t>
      </w:r>
    </w:p>
    <w:p w14:paraId="7EA25201" w14:textId="77777777" w:rsidR="00125FCB" w:rsidRDefault="00125FCB" w:rsidP="00125FCB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- с шеф-стюардом: ассистенты шеф-стюарда, стюарды</w:t>
      </w:r>
    </w:p>
    <w:p w14:paraId="3430F1C4" w14:textId="77777777" w:rsidR="00125FCB" w:rsidRDefault="00125FCB" w:rsidP="00125FCB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- с членами Главной судейской коллегии: ассистенты судей, секундометристы, читчики и т.д.</w:t>
      </w:r>
    </w:p>
    <w:p w14:paraId="54B7BA5A" w14:textId="77777777" w:rsidR="00125FCB" w:rsidRDefault="00125FCB" w:rsidP="00125FCB">
      <w:pPr>
        <w:numPr>
          <w:ilvl w:val="0"/>
          <w:numId w:val="1"/>
        </w:numPr>
        <w:ind w:left="0" w:firstLine="0"/>
        <w:rPr>
          <w:rFonts w:ascii="Courier New" w:hAnsi="Courier New"/>
        </w:rPr>
      </w:pPr>
      <w:r>
        <w:rPr>
          <w:rFonts w:ascii="Courier New" w:hAnsi="Courier New"/>
        </w:rPr>
        <w:t>Практика для повышения категории или засчитывается при участии практиканта в работе судейской коллегии не менее одного полного дня турнира.</w:t>
      </w:r>
    </w:p>
    <w:p w14:paraId="2774F9D8" w14:textId="77777777" w:rsidR="00125FCB" w:rsidRDefault="00125FCB" w:rsidP="00125FCB">
      <w:pPr>
        <w:numPr>
          <w:ilvl w:val="0"/>
          <w:numId w:val="1"/>
        </w:numPr>
        <w:ind w:left="0" w:firstLine="0"/>
        <w:rPr>
          <w:rFonts w:ascii="Courier New" w:hAnsi="Courier New"/>
        </w:rPr>
      </w:pPr>
      <w:r>
        <w:rPr>
          <w:rFonts w:ascii="Courier New" w:hAnsi="Courier New"/>
        </w:rPr>
        <w:t>Сведения о прохождении практики должны быть поданы Главному секретарю турнира для включения в отчет для Федерации конного спорта.</w:t>
      </w:r>
    </w:p>
    <w:p w14:paraId="4DA1A391" w14:textId="77777777" w:rsidR="00125FCB" w:rsidRDefault="00125FCB" w:rsidP="00125FCB">
      <w:pPr>
        <w:numPr>
          <w:ilvl w:val="0"/>
          <w:numId w:val="1"/>
        </w:numPr>
        <w:ind w:left="0" w:firstLine="0"/>
        <w:rPr>
          <w:rFonts w:ascii="Courier New" w:hAnsi="Courier New"/>
        </w:rPr>
      </w:pPr>
      <w:r>
        <w:rPr>
          <w:rFonts w:ascii="Courier New" w:hAnsi="Courier New"/>
        </w:rPr>
        <w:t>Ответственность за подачу сведений лежит на заинтересованных лицах.</w:t>
      </w:r>
    </w:p>
    <w:p w14:paraId="4D0CD22F" w14:textId="77777777" w:rsidR="00125FCB" w:rsidRDefault="00125FCB" w:rsidP="00125FCB">
      <w:pPr>
        <w:numPr>
          <w:ilvl w:val="0"/>
          <w:numId w:val="1"/>
        </w:numPr>
        <w:ind w:left="0" w:firstLine="0"/>
        <w:rPr>
          <w:rFonts w:ascii="Courier New" w:hAnsi="Courier New"/>
        </w:rPr>
      </w:pPr>
      <w:r>
        <w:rPr>
          <w:rFonts w:ascii="Courier New" w:hAnsi="Courier New"/>
        </w:rPr>
        <w:t>Главный секретарь, курс-дизайнер, шеф-стюард, официальный судья у которого проходят практику, обязаны выставить оценки официальным лицам, находящимся у них в коллегии и практикантам, проходящим практику, и подать сведения на согласование Главному судье для дальнейшего включения в отчет.</w:t>
      </w:r>
    </w:p>
    <w:p w14:paraId="7FE82D1D" w14:textId="77777777" w:rsidR="00125FCB" w:rsidRDefault="00125FCB" w:rsidP="00125FCB">
      <w:pPr>
        <w:numPr>
          <w:ilvl w:val="0"/>
          <w:numId w:val="1"/>
        </w:numPr>
        <w:ind w:left="0" w:firstLine="0"/>
        <w:rPr>
          <w:rFonts w:ascii="Courier New" w:hAnsi="Courier New"/>
        </w:rPr>
      </w:pPr>
      <w:r>
        <w:rPr>
          <w:rFonts w:ascii="Courier New" w:hAnsi="Courier New"/>
        </w:rPr>
        <w:t>Главный судья несет ответственность за выставление оценок всем официальным лицам и практикантам.</w:t>
      </w:r>
    </w:p>
    <w:p w14:paraId="09179BCA" w14:textId="77777777" w:rsidR="00000000" w:rsidRDefault="00000000"/>
    <w:sectPr w:rsidR="00F32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22FD2"/>
    <w:multiLevelType w:val="hybridMultilevel"/>
    <w:tmpl w:val="1DF21F32"/>
    <w:lvl w:ilvl="0" w:tplc="0419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 w16cid:durableId="1675759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2D"/>
    <w:rsid w:val="00125FCB"/>
    <w:rsid w:val="00192713"/>
    <w:rsid w:val="007E5B2D"/>
    <w:rsid w:val="00891F3A"/>
    <w:rsid w:val="00C03287"/>
    <w:rsid w:val="00FC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964A"/>
  <w15:docId w15:val="{A276367F-F98D-419F-8D15-EA2256AA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lkochetova</cp:lastModifiedBy>
  <cp:revision>2</cp:revision>
  <dcterms:created xsi:type="dcterms:W3CDTF">2025-07-17T16:26:00Z</dcterms:created>
  <dcterms:modified xsi:type="dcterms:W3CDTF">2025-07-17T16:26:00Z</dcterms:modified>
</cp:coreProperties>
</file>